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E84DFE" w:rsidP="7B2EAEBA" w:rsidRDefault="00F05FD9" w14:paraId="1414125A" w14:textId="570E0853">
      <w:pPr>
        <w:spacing w:line="288" w:lineRule="auto"/>
        <w:jc w:val="center"/>
        <w:rPr>
          <w:rFonts w:ascii="Arial" w:hAnsi="Arial" w:eastAsia="Arial" w:cs="Arial"/>
          <w:noProof w:val="0"/>
          <w:color w:val="000000" w:themeColor="text1" w:themeTint="FF" w:themeShade="FF"/>
          <w:sz w:val="24"/>
          <w:szCs w:val="24"/>
          <w:lang w:val="es-ES"/>
        </w:rPr>
      </w:pPr>
      <w:r w:rsidRPr="7B2EAEBA" w:rsidR="17F849C2">
        <w:rPr>
          <w:rFonts w:ascii="Arial" w:hAnsi="Arial" w:eastAsia="Arial" w:cs="Arial"/>
          <w:noProof w:val="0"/>
          <w:color w:val="000000" w:themeColor="text1" w:themeTint="FF" w:themeShade="FF"/>
          <w:sz w:val="24"/>
          <w:szCs w:val="24"/>
          <w:lang w:val="es-ES"/>
        </w:rPr>
        <w:t>Festival Cultural y artístico Cambio de Narrativas sobre el fenómeno de las drogas, Open San Felipe - Bogotá, Distrito Creativo San Felipe. 2026</w:t>
      </w:r>
    </w:p>
    <w:p w:rsidR="00E84DFE" w:rsidP="7B2EAEBA" w:rsidRDefault="00F05FD9" w14:paraId="00000001" w14:textId="353B382F">
      <w:pPr>
        <w:pStyle w:val="Normal"/>
        <w:spacing w:line="288" w:lineRule="auto"/>
        <w:rPr>
          <w:sz w:val="18"/>
          <w:szCs w:val="18"/>
          <w:lang w:val="es-ES"/>
        </w:rPr>
      </w:pPr>
      <w:r w:rsidRPr="7B2EAEBA" w:rsidR="00F05FD9">
        <w:rPr>
          <w:sz w:val="18"/>
          <w:szCs w:val="18"/>
          <w:lang w:val="es-ES"/>
        </w:rPr>
        <w:t xml:space="preserve"> </w:t>
      </w:r>
    </w:p>
    <w:p w:rsidR="00E84DFE" w:rsidRDefault="00F05FD9" w14:paraId="00000002" w14:textId="77777777">
      <w:pPr>
        <w:spacing w:line="288" w:lineRule="auto"/>
        <w:rPr>
          <w:sz w:val="18"/>
          <w:szCs w:val="18"/>
        </w:rPr>
      </w:pPr>
      <w:r w:rsidRPr="7B2EAEBA" w:rsidR="00F05FD9">
        <w:rPr>
          <w:sz w:val="18"/>
          <w:szCs w:val="18"/>
        </w:rPr>
        <w:t xml:space="preserve"> </w:t>
      </w:r>
    </w:p>
    <w:p w:rsidR="00E84DFE" w:rsidP="7B2EAEBA" w:rsidRDefault="00F05FD9" w14:paraId="2B633688" w14:textId="585E8662">
      <w:pPr>
        <w:pStyle w:val="Normal"/>
        <w:spacing w:line="288" w:lineRule="auto"/>
        <w:ind w:left="0"/>
        <w:jc w:val="both"/>
        <w:rPr>
          <w:i w:val="1"/>
          <w:iCs w:val="1"/>
          <w:sz w:val="18"/>
          <w:szCs w:val="18"/>
          <w:highlight w:val="yellow"/>
          <w:lang w:val="es-CO"/>
        </w:rPr>
      </w:pPr>
    </w:p>
    <w:p w:rsidR="00E84DFE" w:rsidP="7B2EAEBA" w:rsidRDefault="00F05FD9" w14:paraId="45B850C3" w14:textId="1111F3DB">
      <w:pPr>
        <w:pStyle w:val="Normal"/>
        <w:spacing w:line="288" w:lineRule="auto"/>
        <w:jc w:val="both"/>
        <w:rPr>
          <w:sz w:val="20"/>
          <w:szCs w:val="20"/>
        </w:rPr>
      </w:pPr>
      <w:r w:rsidRPr="7B2EAEBA" w:rsidR="325CB242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>La priorización de Bogotá como escenario para el desarrollo de esta acción responde a la estrategia nacional que busca dar "oxígeno" y “tejer” con los territorios afectados por el fenómeno de las drogas,</w:t>
      </w:r>
      <w:r w:rsidRPr="7B2EAEBA" w:rsidR="325CB242">
        <w:rPr>
          <w:sz w:val="20"/>
          <w:szCs w:val="20"/>
        </w:rPr>
        <w:t xml:space="preserve"> </w:t>
      </w:r>
      <w:r w:rsidRPr="7B2EAEBA" w:rsidR="00F05FD9">
        <w:rPr>
          <w:sz w:val="20"/>
          <w:szCs w:val="20"/>
        </w:rPr>
        <w:t xml:space="preserve">En el marco de las estrategias institucionales orientadas al </w:t>
      </w:r>
      <w:r w:rsidRPr="7B2EAEBA" w:rsidR="00D036A1">
        <w:rPr>
          <w:sz w:val="20"/>
          <w:szCs w:val="20"/>
          <w:lang w:val="es-CO"/>
        </w:rPr>
        <w:t>cambio de narrativas sobre el fenómeno de las dr</w:t>
      </w:r>
      <w:r w:rsidRPr="7B2EAEBA" w:rsidR="00D036A1">
        <w:rPr>
          <w:sz w:val="20"/>
          <w:szCs w:val="20"/>
          <w:lang w:val="es-CO"/>
        </w:rPr>
        <w:t>ogas en el país</w:t>
      </w:r>
      <w:r w:rsidRPr="7B2EAEBA" w:rsidR="00D036A1">
        <w:rPr>
          <w:sz w:val="20"/>
          <w:szCs w:val="20"/>
          <w:lang w:val="es-CO"/>
        </w:rPr>
        <w:t xml:space="preserve">, </w:t>
      </w:r>
      <w:r w:rsidRPr="7B2EAEBA" w:rsidR="00F05FD9">
        <w:rPr>
          <w:sz w:val="20"/>
          <w:szCs w:val="20"/>
        </w:rPr>
        <w:t xml:space="preserve">en territorios </w:t>
      </w:r>
      <w:r w:rsidRPr="7B2EAEBA" w:rsidR="00D036A1">
        <w:rPr>
          <w:sz w:val="20"/>
          <w:szCs w:val="20"/>
        </w:rPr>
        <w:t xml:space="preserve">rurales y </w:t>
      </w:r>
      <w:r w:rsidRPr="7B2EAEBA" w:rsidR="00F05FD9">
        <w:rPr>
          <w:sz w:val="20"/>
          <w:szCs w:val="20"/>
        </w:rPr>
        <w:t xml:space="preserve">urbanos, </w:t>
      </w:r>
      <w:r w:rsidRPr="7B2EAEBA" w:rsidR="4291E4C1">
        <w:rPr>
          <w:sz w:val="20"/>
          <w:szCs w:val="20"/>
        </w:rPr>
        <w:t xml:space="preserve">el eje 7 Cambio de Narrativas de la política nacional de drogas, se materializa por medio de experiencias artísticas, intervenciones urbanas, procesos participativos y circulación de contenidos culturales que resignifican el espacio público, y promueven nuevas formas de lectura </w:t>
      </w:r>
      <w:r w:rsidRPr="7B2EAEBA" w:rsidR="6F82FA57">
        <w:rPr>
          <w:sz w:val="20"/>
          <w:szCs w:val="20"/>
        </w:rPr>
        <w:t xml:space="preserve">y narrativas </w:t>
      </w:r>
      <w:r w:rsidRPr="7B2EAEBA" w:rsidR="4291E4C1">
        <w:rPr>
          <w:sz w:val="20"/>
          <w:szCs w:val="20"/>
          <w:lang w:val="es-CO"/>
        </w:rPr>
        <w:t xml:space="preserve">sobre el fenómeno de las drogas en </w:t>
      </w:r>
      <w:r w:rsidRPr="7B2EAEBA" w:rsidR="4291E4C1">
        <w:rPr>
          <w:sz w:val="20"/>
          <w:szCs w:val="20"/>
        </w:rPr>
        <w:t xml:space="preserve">los territorios. </w:t>
      </w:r>
    </w:p>
    <w:p w:rsidR="00E84DFE" w:rsidP="7B2EAEBA" w:rsidRDefault="00F05FD9" w14:paraId="39D12192" w14:textId="439DF032">
      <w:pPr>
        <w:pStyle w:val="Normal"/>
        <w:spacing w:line="288" w:lineRule="auto"/>
        <w:jc w:val="both"/>
        <w:rPr>
          <w:sz w:val="20"/>
          <w:szCs w:val="20"/>
        </w:rPr>
      </w:pPr>
    </w:p>
    <w:p w:rsidR="00E84DFE" w:rsidP="7B2EAEBA" w:rsidRDefault="00F05FD9" w14:paraId="5CC9B0BF" w14:textId="47B9C186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</w:pPr>
      <w:r w:rsidRPr="7B2EAEBA" w:rsidR="16755795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>Bogotá en su condición como territorio priorizado dentro de la Política nacional de drogas</w:t>
      </w:r>
      <w:r w:rsidRPr="7B2EAEBA" w:rsidR="0D38C6AC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>,</w:t>
      </w:r>
      <w:r w:rsidRPr="7B2EAEBA" w:rsidR="16755795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 xml:space="preserve"> y su realidad como centro político, cultural y mediático del país, se convierten en un nodo estratégico para amplificar procesos de transformación de narrativas a escala nacional. La ciudad concentra una alta diversidad poblacional, así como una amplia presencia de actores culturales, colectivos artísticos, medios alternativos e instituciones públicas y privadas que inciden en la producción y circulación de narrativas en torno a problemáticas sociales como el fenómeno de las drogas.</w:t>
      </w:r>
    </w:p>
    <w:p w:rsidR="00E84DFE" w:rsidP="7B2EAEBA" w:rsidRDefault="00F05FD9" w14:paraId="611CD1A9" w14:textId="0DAC2607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</w:pPr>
    </w:p>
    <w:p w:rsidR="00E84DFE" w:rsidP="7B2EAEBA" w:rsidRDefault="00F05FD9" w14:paraId="650C4118" w14:textId="0EC3341C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</w:pPr>
      <w:r w:rsidRPr="7B2EAEBA" w:rsidR="3BDAFD0C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>La ciudad funciona como plataforma de conexión entre territorios, dado que converge población proveniente de distintas regiones del país, lo que favorece la circulación, intercambio y apropiación de experiencias desarrolladas en otros contextos. En este sentido, intervenir en Bogotá no solo impacta a sus habitantes, sino que contribuye a irradiar nuevas narrativas hacia otros territorios, fortaleciendo procesos de cambio cultural a nivel nacional.</w:t>
      </w:r>
    </w:p>
    <w:p w:rsidR="00E84DFE" w:rsidP="7B2EAEBA" w:rsidRDefault="00F05FD9" w14:paraId="2B6BFDF5" w14:textId="3730639C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highlight w:val="cyan"/>
          <w:lang w:val="es-CO"/>
        </w:rPr>
      </w:pPr>
      <w:r w:rsidRPr="7B2EAEBA" w:rsidR="16755795">
        <w:rPr>
          <w:rFonts w:ascii="Arial" w:hAnsi="Arial" w:eastAsia="Arial" w:cs="Arial"/>
          <w:noProof w:val="0"/>
          <w:color w:val="0A0A0A"/>
          <w:sz w:val="20"/>
          <w:szCs w:val="20"/>
          <w:highlight w:val="cyan"/>
          <w:lang w:val="es-CO"/>
        </w:rPr>
        <w:t xml:space="preserve"> </w:t>
      </w:r>
    </w:p>
    <w:p w:rsidR="00E84DFE" w:rsidP="7B2EAEBA" w:rsidRDefault="00F05FD9" w14:paraId="47D53F5C" w14:textId="0F0A8675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</w:pPr>
      <w:r w:rsidRPr="7B2EAEBA" w:rsidR="16755795">
        <w:rPr>
          <w:rFonts w:ascii="Arial" w:hAnsi="Arial" w:eastAsia="Arial" w:cs="Arial"/>
          <w:noProof w:val="0"/>
          <w:color w:val="0A0A0A"/>
          <w:sz w:val="20"/>
          <w:szCs w:val="20"/>
          <w:lang w:val="es-CO"/>
        </w:rPr>
        <w:t>Asimismo, Bogotá cuenta con una infraestructura cultural consolidada y una agenda permanente de eventos de alto impacto que facilitan la interacción con públicos diversos y la activación de experiencias participativas en el espacio público. Esto permite no solo una mayor visibilidad de las iniciativas del Ministerio de Justicia y del Derecho, de la Dirección de Política de Drogas y Asuntos Relacionados, y del Eje 7 Cambio de narrativas de la política; sino también la generación de diálogos intersectoriales y comunitarios que potencian la resignificación de imaginarios y narrativas asociadas al fenómeno de las drogas.</w:t>
      </w:r>
    </w:p>
    <w:p w:rsidR="00E84DFE" w:rsidP="7B2EAEBA" w:rsidRDefault="00F05FD9" w14:paraId="179A5052" w14:textId="35D21B2F">
      <w:pPr>
        <w:pStyle w:val="Normal"/>
        <w:spacing w:line="288" w:lineRule="auto"/>
        <w:ind w:left="0"/>
        <w:jc w:val="both"/>
        <w:rPr>
          <w:rFonts w:ascii="Arial" w:hAnsi="Arial" w:eastAsia="Arial" w:cs="Arial"/>
          <w:noProof w:val="0"/>
          <w:color w:val="0A0A0A"/>
          <w:sz w:val="20"/>
          <w:szCs w:val="20"/>
          <w:highlight w:val="cyan"/>
          <w:lang w:val="es-CO"/>
        </w:rPr>
      </w:pPr>
      <w:r w:rsidRPr="7B2EAEBA" w:rsidR="16755795">
        <w:rPr>
          <w:rFonts w:ascii="Arial" w:hAnsi="Arial" w:eastAsia="Arial" w:cs="Arial"/>
          <w:noProof w:val="0"/>
          <w:color w:val="0A0A0A"/>
          <w:sz w:val="20"/>
          <w:szCs w:val="20"/>
          <w:highlight w:val="cyan"/>
          <w:lang w:val="es-CO"/>
        </w:rPr>
        <w:t xml:space="preserve"> </w:t>
      </w:r>
    </w:p>
    <w:p w:rsidR="00E84DFE" w:rsidP="7B2EAEBA" w:rsidRDefault="00F05FD9" w14:paraId="00000004" w14:textId="3A8268F0">
      <w:pPr>
        <w:pStyle w:val="Normal"/>
        <w:spacing w:line="288" w:lineRule="auto"/>
        <w:jc w:val="both"/>
        <w:rPr>
          <w:sz w:val="20"/>
          <w:szCs w:val="20"/>
          <w:lang w:val="es-CO"/>
        </w:rPr>
      </w:pPr>
      <w:r w:rsidRPr="7B2EAEBA" w:rsidR="3A5C17A5">
        <w:rPr>
          <w:sz w:val="20"/>
          <w:szCs w:val="20"/>
        </w:rPr>
        <w:t>De esta manera, l</w:t>
      </w:r>
      <w:r w:rsidRPr="7B2EAEBA" w:rsidR="4F547EA5">
        <w:rPr>
          <w:sz w:val="20"/>
          <w:szCs w:val="20"/>
        </w:rPr>
        <w:t xml:space="preserve">a participación del </w:t>
      </w:r>
      <w:r w:rsidRPr="7B2EAEBA" w:rsidR="4F547EA5">
        <w:rPr>
          <w:sz w:val="20"/>
          <w:szCs w:val="20"/>
          <w:lang w:val="es-CO"/>
        </w:rPr>
        <w:t>eje siete</w:t>
      </w:r>
      <w:r w:rsidRPr="7B2EAEBA" w:rsidR="4F547EA5">
        <w:rPr>
          <w:i w:val="1"/>
          <w:iCs w:val="1"/>
          <w:sz w:val="20"/>
          <w:szCs w:val="20"/>
          <w:lang w:val="es-CO"/>
        </w:rPr>
        <w:t xml:space="preserve"> “Cambio de Narrativas” de la Política Nacional de Drogas 2023 – 2033</w:t>
      </w:r>
      <w:r w:rsidRPr="7B2EAEBA" w:rsidR="4F547EA5">
        <w:rPr>
          <w:sz w:val="20"/>
          <w:szCs w:val="20"/>
          <w:lang w:val="es-CO"/>
        </w:rPr>
        <w:t xml:space="preserve"> </w:t>
      </w:r>
      <w:r w:rsidRPr="7B2EAEBA" w:rsidR="4F547EA5">
        <w:rPr>
          <w:i w:val="1"/>
          <w:iCs w:val="1"/>
          <w:sz w:val="20"/>
          <w:szCs w:val="20"/>
          <w:lang w:val="es-CO"/>
        </w:rPr>
        <w:t>“Sembrando Vida, Desterramos el Narcotráfico,</w:t>
      </w:r>
      <w:r w:rsidRPr="7B2EAEBA" w:rsidR="4F547EA5">
        <w:rPr>
          <w:sz w:val="20"/>
          <w:szCs w:val="20"/>
        </w:rPr>
        <w:t xml:space="preserve"> de la DPDAR, en un festival con las características de Open San Felipe representa una oportunidad estratégica para activar procesos de transformación simbólica y cultural en el territorio y el público asistente al festival, amplificando el alcance de la circulación de las experiencias que promueven el cambio de narrativas</w:t>
      </w:r>
      <w:r w:rsidRPr="7B2EAEBA" w:rsidR="4F547EA5">
        <w:rPr>
          <w:rFonts w:eastAsia="Times New Roman"/>
          <w:color w:val="355BB7"/>
          <w:sz w:val="20"/>
          <w:szCs w:val="20"/>
          <w:lang w:val="es-CO" w:eastAsia="es-MX"/>
        </w:rPr>
        <w:t xml:space="preserve"> </w:t>
      </w:r>
      <w:r w:rsidRPr="7B2EAEBA" w:rsidR="4F547EA5">
        <w:rPr>
          <w:sz w:val="20"/>
          <w:szCs w:val="20"/>
          <w:lang w:val="es-CO"/>
        </w:rPr>
        <w:t>sobre el fenómeno de las drogas, que se han desarrollado en diferentes poblaciones y con diferentes comunidades en el país, por parte del Ministerio  de Justicia y del Derecho; dentro de públicos diversos, actores culturales y medios alternativos en Bogotá y el país.</w:t>
      </w:r>
    </w:p>
    <w:p w:rsidR="00E84DFE" w:rsidP="7B2EAEBA" w:rsidRDefault="00F05FD9" w14:paraId="00000006" w14:textId="77777777">
      <w:pPr>
        <w:spacing w:line="288" w:lineRule="auto"/>
        <w:jc w:val="both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 </w:t>
      </w:r>
    </w:p>
    <w:p w:rsidR="00C40C27" w:rsidP="7B2EAEBA" w:rsidRDefault="00F05FD9" w14:paraId="02819FD1" w14:textId="3B5FFAFA">
      <w:pPr>
        <w:spacing w:line="288" w:lineRule="auto"/>
        <w:rPr>
          <w:sz w:val="20"/>
          <w:szCs w:val="20"/>
          <w:lang w:val="es-ES"/>
        </w:rPr>
      </w:pPr>
      <w:r w:rsidRPr="7B2EAEBA" w:rsidR="00F05FD9">
        <w:rPr>
          <w:sz w:val="20"/>
          <w:szCs w:val="20"/>
          <w:lang w:val="es-ES"/>
        </w:rPr>
        <w:t>El evento propuesto se desarrollará durante dos (2) días, integrando actividades centrales y periféricas que articulan creación artística, memoria, participación ciudadana y circulación cultural.</w:t>
      </w:r>
      <w:r w:rsidRPr="7B2EAEBA" w:rsidR="00C40C27">
        <w:rPr>
          <w:sz w:val="20"/>
          <w:szCs w:val="20"/>
          <w:lang w:val="es-ES"/>
        </w:rPr>
        <w:t xml:space="preserve"> Respondiendo </w:t>
      </w:r>
      <w:r w:rsidRPr="7B2EAEBA" w:rsidR="00C40C27">
        <w:rPr>
          <w:sz w:val="20"/>
          <w:szCs w:val="20"/>
          <w:lang w:val="es-ES"/>
        </w:rPr>
        <w:t xml:space="preserve">a </w:t>
      </w:r>
      <w:r w:rsidRPr="7B2EAEBA" w:rsidR="00C40C27">
        <w:rPr>
          <w:sz w:val="20"/>
          <w:szCs w:val="20"/>
          <w:lang w:val="es-ES"/>
        </w:rPr>
        <w:t>:</w:t>
      </w:r>
    </w:p>
    <w:p w:rsidR="00C40C27" w:rsidP="7B2EAEBA" w:rsidRDefault="00C40C27" w14:paraId="7351A98A" w14:textId="77777777">
      <w:pPr>
        <w:spacing w:line="288" w:lineRule="auto"/>
        <w:rPr>
          <w:sz w:val="20"/>
          <w:szCs w:val="20"/>
        </w:rPr>
      </w:pPr>
    </w:p>
    <w:p w:rsidR="00C40C27" w:rsidP="7B2EAEBA" w:rsidRDefault="00C40C27" w14:paraId="41DCB49F" w14:textId="77777777">
      <w:pPr>
        <w:numPr>
          <w:ilvl w:val="0"/>
          <w:numId w:val="5"/>
        </w:numPr>
        <w:spacing w:line="288" w:lineRule="auto"/>
        <w:rPr>
          <w:sz w:val="20"/>
          <w:szCs w:val="20"/>
          <w:lang w:val="es-ES"/>
        </w:rPr>
      </w:pPr>
      <w:r w:rsidRPr="7B2EAEBA" w:rsidR="00C40C27">
        <w:rPr>
          <w:sz w:val="20"/>
          <w:szCs w:val="20"/>
          <w:lang w:val="es-ES"/>
        </w:rPr>
        <w:t>​</w:t>
      </w:r>
      <w:r w:rsidRPr="7B2EAEBA" w:rsidR="00C40C27">
        <w:rPr>
          <w:sz w:val="20"/>
          <w:szCs w:val="20"/>
          <w:lang w:val="es-ES"/>
        </w:rPr>
        <w:t>Multiespacialidad</w:t>
      </w:r>
      <w:r w:rsidRPr="7B2EAEBA" w:rsidR="00C40C27">
        <w:rPr>
          <w:sz w:val="20"/>
          <w:szCs w:val="20"/>
          <w:lang w:val="es-ES"/>
        </w:rPr>
        <w:t>: intervención simultánea en diversos puntos del circuito cultural.</w:t>
      </w:r>
    </w:p>
    <w:p w:rsidR="00C40C27" w:rsidP="7B2EAEBA" w:rsidRDefault="00C40C27" w14:paraId="4B0A0B3C" w14:textId="6BAB58FE">
      <w:pPr>
        <w:numPr>
          <w:ilvl w:val="0"/>
          <w:numId w:val="5"/>
        </w:numPr>
        <w:spacing w:line="288" w:lineRule="auto"/>
        <w:rPr>
          <w:sz w:val="20"/>
          <w:szCs w:val="20"/>
        </w:rPr>
      </w:pPr>
      <w:r w:rsidRPr="7B2EAEBA" w:rsidR="00C40C27">
        <w:rPr>
          <w:sz w:val="20"/>
          <w:szCs w:val="20"/>
        </w:rPr>
        <w:t>​​</w:t>
      </w:r>
      <w:r w:rsidRPr="7B2EAEBA" w:rsidR="00671028">
        <w:rPr>
          <w:sz w:val="20"/>
          <w:szCs w:val="20"/>
        </w:rPr>
        <w:t xml:space="preserve">Actividades </w:t>
      </w:r>
      <w:r w:rsidRPr="7B2EAEBA" w:rsidR="00C40C27">
        <w:rPr>
          <w:sz w:val="20"/>
          <w:szCs w:val="20"/>
        </w:rPr>
        <w:t>Multiformato: integración de actividades escénicas, visuales, performativas y audiovisuales.</w:t>
      </w:r>
    </w:p>
    <w:p w:rsidR="00C40C27" w:rsidP="7B2EAEBA" w:rsidRDefault="00C40C27" w14:paraId="5B5DD49D" w14:textId="77777777">
      <w:pPr>
        <w:numPr>
          <w:ilvl w:val="0"/>
          <w:numId w:val="5"/>
        </w:numPr>
        <w:spacing w:line="288" w:lineRule="auto"/>
        <w:rPr>
          <w:sz w:val="20"/>
          <w:szCs w:val="20"/>
        </w:rPr>
      </w:pPr>
      <w:r w:rsidRPr="7B2EAEBA" w:rsidR="00C40C27">
        <w:rPr>
          <w:sz w:val="20"/>
          <w:szCs w:val="20"/>
        </w:rPr>
        <w:t>​​Alta afluencia de público: requiere protocolos de atención, seguridad y circulación.</w:t>
      </w:r>
    </w:p>
    <w:p w:rsidR="00C40C27" w:rsidP="7B2EAEBA" w:rsidRDefault="00C40C27" w14:paraId="39B26061" w14:textId="77777777">
      <w:pPr>
        <w:numPr>
          <w:ilvl w:val="0"/>
          <w:numId w:val="5"/>
        </w:numPr>
        <w:spacing w:line="288" w:lineRule="auto"/>
        <w:rPr>
          <w:sz w:val="20"/>
          <w:szCs w:val="20"/>
        </w:rPr>
      </w:pPr>
      <w:r w:rsidRPr="7B2EAEBA" w:rsidR="00C40C27">
        <w:rPr>
          <w:sz w:val="20"/>
          <w:szCs w:val="20"/>
        </w:rPr>
        <w:t>​​Articulación interinstitucional y comunitaria.</w:t>
      </w:r>
    </w:p>
    <w:p w:rsidR="00C40C27" w:rsidP="7B2EAEBA" w:rsidRDefault="00C40C27" w14:paraId="0B283ECF" w14:textId="77777777">
      <w:pPr>
        <w:numPr>
          <w:ilvl w:val="0"/>
          <w:numId w:val="5"/>
        </w:numPr>
        <w:spacing w:line="288" w:lineRule="auto"/>
        <w:rPr>
          <w:sz w:val="20"/>
          <w:szCs w:val="20"/>
        </w:rPr>
      </w:pPr>
      <w:r w:rsidRPr="7B2EAEBA" w:rsidR="00C40C27">
        <w:rPr>
          <w:sz w:val="20"/>
          <w:szCs w:val="20"/>
        </w:rPr>
        <w:t>​Operación en espacio público: implica gestión de permisos, normativas y coordinación territorial.</w:t>
      </w:r>
    </w:p>
    <w:p w:rsidR="00E62975" w:rsidP="7B2EAEBA" w:rsidRDefault="00E62975" w14:paraId="5DDCBCCB" w14:textId="66E0E75D">
      <w:pPr>
        <w:pStyle w:val="Normal"/>
        <w:spacing w:line="288" w:lineRule="auto"/>
        <w:jc w:val="both"/>
        <w:rPr>
          <w:sz w:val="20"/>
          <w:szCs w:val="20"/>
        </w:rPr>
      </w:pPr>
    </w:p>
    <w:p w:rsidR="00E84DFE" w:rsidP="7B2EAEBA" w:rsidRDefault="00E62975" w14:paraId="107FC01E" w14:textId="4393B5AB">
      <w:pPr>
        <w:spacing w:line="288" w:lineRule="auto"/>
        <w:rPr>
          <w:sz w:val="20"/>
          <w:szCs w:val="20"/>
          <w:highlight w:val="yellow"/>
        </w:rPr>
      </w:pPr>
      <w:r w:rsidRPr="7B2EAEBA" w:rsidR="00E62975">
        <w:rPr>
          <w:sz w:val="20"/>
          <w:szCs w:val="20"/>
        </w:rPr>
        <w:t>Dada</w:t>
      </w:r>
      <w:r w:rsidRPr="7B2EAEBA" w:rsidR="00C40C27">
        <w:rPr>
          <w:sz w:val="20"/>
          <w:szCs w:val="20"/>
        </w:rPr>
        <w:t>s</w:t>
      </w:r>
      <w:r w:rsidRPr="7B2EAEBA" w:rsidR="00E62975">
        <w:rPr>
          <w:sz w:val="20"/>
          <w:szCs w:val="20"/>
        </w:rPr>
        <w:t xml:space="preserve"> la</w:t>
      </w:r>
      <w:r w:rsidRPr="7B2EAEBA" w:rsidR="00C40C27">
        <w:rPr>
          <w:sz w:val="20"/>
          <w:szCs w:val="20"/>
        </w:rPr>
        <w:t>s características</w:t>
      </w:r>
      <w:r w:rsidRPr="7B2EAEBA" w:rsidR="00E62975">
        <w:rPr>
          <w:sz w:val="20"/>
          <w:szCs w:val="20"/>
        </w:rPr>
        <w:t xml:space="preserve"> del evento, se </w:t>
      </w:r>
      <w:r w:rsidRPr="7B2EAEBA" w:rsidR="00671028">
        <w:rPr>
          <w:sz w:val="20"/>
          <w:szCs w:val="20"/>
        </w:rPr>
        <w:t>requiere</w:t>
      </w:r>
      <w:r w:rsidRPr="7B2EAEBA" w:rsidR="00E62975">
        <w:rPr>
          <w:sz w:val="20"/>
          <w:szCs w:val="20"/>
        </w:rPr>
        <w:t xml:space="preserve"> como estrategia eficiente que: La operación logística integral sea delegada a una organización especializada en la producción específica </w:t>
      </w:r>
      <w:r w:rsidRPr="7B2EAEBA" w:rsidR="00671028">
        <w:rPr>
          <w:sz w:val="20"/>
          <w:szCs w:val="20"/>
        </w:rPr>
        <w:t xml:space="preserve">del </w:t>
      </w:r>
      <w:r w:rsidRPr="7B2EAEBA" w:rsidR="00E62975">
        <w:rPr>
          <w:sz w:val="20"/>
          <w:szCs w:val="20"/>
        </w:rPr>
        <w:t>Festival</w:t>
      </w:r>
      <w:r w:rsidRPr="7B2EAEBA" w:rsidR="00671028">
        <w:rPr>
          <w:sz w:val="20"/>
          <w:szCs w:val="20"/>
        </w:rPr>
        <w:t xml:space="preserve"> Cambio de narrativas en el Distrito Creativo de San Felipe</w:t>
      </w:r>
      <w:r w:rsidRPr="7B2EAEBA" w:rsidR="00E62975">
        <w:rPr>
          <w:sz w:val="20"/>
          <w:szCs w:val="20"/>
        </w:rPr>
        <w:t xml:space="preserve">, que garantice la correcta articulación territorial, </w:t>
      </w:r>
      <w:r w:rsidRPr="7B2EAEBA" w:rsidR="00671028">
        <w:rPr>
          <w:sz w:val="20"/>
          <w:szCs w:val="20"/>
        </w:rPr>
        <w:t xml:space="preserve">la </w:t>
      </w:r>
      <w:r w:rsidRPr="7B2EAEBA" w:rsidR="00E62975">
        <w:rPr>
          <w:sz w:val="20"/>
          <w:szCs w:val="20"/>
        </w:rPr>
        <w:t>ejecución técnica, administrativa y operativa del evento</w:t>
      </w:r>
      <w:r w:rsidRPr="7B2EAEBA" w:rsidR="00C40C27">
        <w:rPr>
          <w:sz w:val="20"/>
          <w:szCs w:val="20"/>
        </w:rPr>
        <w:t xml:space="preserve">.  </w:t>
      </w:r>
    </w:p>
    <w:p w:rsidR="00E84DFE" w:rsidP="7B2EAEBA" w:rsidRDefault="00E62975" w14:paraId="1E4A2EB1" w14:textId="4D798644">
      <w:pPr>
        <w:pStyle w:val="Normal"/>
        <w:spacing w:line="288" w:lineRule="auto"/>
        <w:rPr>
          <w:sz w:val="20"/>
          <w:szCs w:val="20"/>
          <w:highlight w:val="yellow"/>
        </w:rPr>
      </w:pPr>
    </w:p>
    <w:p w:rsidR="00C40C27" w:rsidP="7B2EAEBA" w:rsidRDefault="00C40C27" w14:paraId="6BB3B7DD" w14:textId="77777777">
      <w:pPr>
        <w:spacing w:line="288" w:lineRule="auto"/>
        <w:rPr>
          <w:sz w:val="20"/>
          <w:szCs w:val="20"/>
          <w:highlight w:val="yellow"/>
        </w:rPr>
      </w:pPr>
    </w:p>
    <w:p w:rsidR="00E84DFE" w:rsidP="7B2EAEBA" w:rsidRDefault="00F05FD9" w14:paraId="0000001B" w14:textId="77777777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 </w:t>
      </w:r>
    </w:p>
    <w:p w:rsidR="00E84DFE" w:rsidP="7B2EAEBA" w:rsidRDefault="00F05FD9" w14:paraId="0000001C" w14:textId="77777777">
      <w:pPr>
        <w:spacing w:line="288" w:lineRule="auto"/>
        <w:rPr>
          <w:b w:val="1"/>
          <w:bCs w:val="1"/>
          <w:sz w:val="20"/>
          <w:szCs w:val="20"/>
        </w:rPr>
      </w:pPr>
      <w:r w:rsidRPr="7B2EAEBA" w:rsidR="00F05FD9">
        <w:rPr>
          <w:b w:val="1"/>
          <w:bCs w:val="1"/>
          <w:sz w:val="20"/>
          <w:szCs w:val="20"/>
        </w:rPr>
        <w:t>El evento contempla tres líneas principales:</w:t>
      </w:r>
    </w:p>
    <w:p w:rsidR="00E84DFE" w:rsidP="7B2EAEBA" w:rsidRDefault="00F05FD9" w14:paraId="0000001D" w14:textId="77777777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 </w:t>
      </w:r>
    </w:p>
    <w:p w:rsidR="00E84DFE" w:rsidP="7B2EAEBA" w:rsidRDefault="00F05FD9" w14:paraId="0000001E" w14:textId="77777777">
      <w:pPr>
        <w:spacing w:line="288" w:lineRule="auto"/>
        <w:rPr>
          <w:b w:val="1"/>
          <w:bCs w:val="1"/>
          <w:sz w:val="20"/>
          <w:szCs w:val="20"/>
        </w:rPr>
      </w:pPr>
      <w:r w:rsidRPr="7B2EAEBA" w:rsidR="00F05FD9">
        <w:rPr>
          <w:b w:val="1"/>
          <w:bCs w:val="1"/>
          <w:sz w:val="20"/>
          <w:szCs w:val="20"/>
        </w:rPr>
        <w:t xml:space="preserve">1. Producción general del Encuentro Central en auditorio o teatro </w:t>
      </w:r>
    </w:p>
    <w:p w:rsidR="00E84DFE" w:rsidP="7B2EAEBA" w:rsidRDefault="00F05FD9" w14:paraId="0000001F" w14:textId="77777777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>Implementación del encuentro central del proyecto dentro del circuito Open San Felipe, con los siguientes alcances:</w:t>
      </w:r>
    </w:p>
    <w:p w:rsidR="00E84DFE" w:rsidP="7B2EAEBA" w:rsidRDefault="00F05FD9" w14:paraId="0000002F" w14:textId="77777777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 </w:t>
      </w:r>
    </w:p>
    <w:p w:rsidR="00E84DFE" w:rsidP="7B2EAEBA" w:rsidRDefault="00F05FD9" w14:paraId="00000030" w14:textId="77777777">
      <w:pPr>
        <w:spacing w:line="288" w:lineRule="auto"/>
        <w:rPr>
          <w:b w:val="1"/>
          <w:bCs w:val="1"/>
          <w:sz w:val="20"/>
          <w:szCs w:val="20"/>
        </w:rPr>
      </w:pPr>
      <w:r w:rsidRPr="7B2EAEBA" w:rsidR="00F05FD9">
        <w:rPr>
          <w:b w:val="1"/>
          <w:bCs w:val="1"/>
          <w:sz w:val="20"/>
          <w:szCs w:val="20"/>
        </w:rPr>
        <w:t>2. Activación en espacio público – Cambio de narrativas</w:t>
      </w:r>
    </w:p>
    <w:p w:rsidR="00E84DFE" w:rsidP="7B2EAEBA" w:rsidRDefault="00F05FD9" w14:paraId="0000005A" w14:textId="70568768">
      <w:pPr>
        <w:spacing w:before="240" w:after="240" w:line="288" w:lineRule="auto"/>
        <w:ind w:right="600"/>
        <w:rPr>
          <w:sz w:val="20"/>
          <w:szCs w:val="20"/>
        </w:rPr>
      </w:pPr>
      <w:bookmarkStart w:name="_70sr7yn17p8m" w:id="1"/>
      <w:bookmarkEnd w:id="1"/>
      <w:r w:rsidRPr="7B2EAEBA" w:rsidR="00F05FD9">
        <w:rPr>
          <w:sz w:val="20"/>
          <w:szCs w:val="20"/>
        </w:rPr>
        <w:t xml:space="preserve">Esta activación corresponde a la operación de la experiencia cultural en territorio dentro del </w:t>
      </w:r>
      <w:r w:rsidRPr="7B2EAEBA" w:rsidR="00673CDB">
        <w:rPr>
          <w:sz w:val="20"/>
          <w:szCs w:val="20"/>
        </w:rPr>
        <w:t>Festival</w:t>
      </w:r>
      <w:r w:rsidRPr="7B2EAEBA" w:rsidR="00F05FD9">
        <w:rPr>
          <w:sz w:val="20"/>
          <w:szCs w:val="20"/>
        </w:rPr>
        <w:t xml:space="preserve"> Open San Felipe, cuya ejecución requiere articulación directa con el ecosistema del distrito, gestión de espacios y conocimiento del </w:t>
      </w:r>
      <w:r w:rsidRPr="7B2EAEBA" w:rsidR="00673CDB">
        <w:rPr>
          <w:sz w:val="20"/>
          <w:szCs w:val="20"/>
        </w:rPr>
        <w:t>territorio</w:t>
      </w:r>
      <w:r w:rsidRPr="7B2EAEBA" w:rsidR="00F05FD9">
        <w:rPr>
          <w:sz w:val="20"/>
          <w:szCs w:val="20"/>
        </w:rPr>
        <w:t>, siendo una implementación propia del festival.</w:t>
      </w:r>
    </w:p>
    <w:p w:rsidR="00E84DFE" w:rsidP="7B2EAEBA" w:rsidRDefault="00F05FD9" w14:paraId="0000005B" w14:textId="05F052F8">
      <w:pPr>
        <w:spacing w:line="288" w:lineRule="auto"/>
        <w:rPr>
          <w:b w:val="1"/>
          <w:bCs w:val="1"/>
          <w:sz w:val="20"/>
          <w:szCs w:val="20"/>
        </w:rPr>
      </w:pPr>
      <w:r w:rsidRPr="7B2EAEBA" w:rsidR="00F05FD9">
        <w:rPr>
          <w:b w:val="1"/>
          <w:bCs w:val="1"/>
          <w:sz w:val="20"/>
          <w:szCs w:val="20"/>
        </w:rPr>
        <w:t xml:space="preserve">3. Activación cultural expositiva – </w:t>
      </w:r>
    </w:p>
    <w:p w:rsidR="00673CDB" w:rsidP="7B2EAEBA" w:rsidRDefault="00673CDB" w14:paraId="429594B2" w14:textId="77777777">
      <w:pPr>
        <w:spacing w:line="288" w:lineRule="auto"/>
        <w:rPr>
          <w:sz w:val="20"/>
          <w:szCs w:val="20"/>
        </w:rPr>
      </w:pPr>
    </w:p>
    <w:p w:rsidR="00E84DFE" w:rsidP="7B2EAEBA" w:rsidRDefault="00F05FD9" w14:paraId="0000005C" w14:textId="0036133A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Nodo especializado de programación </w:t>
      </w:r>
      <w:r w:rsidRPr="7B2EAEBA" w:rsidR="007F7787">
        <w:rPr>
          <w:sz w:val="20"/>
          <w:szCs w:val="20"/>
        </w:rPr>
        <w:t xml:space="preserve">cultural </w:t>
      </w:r>
      <w:r w:rsidRPr="7B2EAEBA" w:rsidR="00F05FD9">
        <w:rPr>
          <w:sz w:val="20"/>
          <w:szCs w:val="20"/>
        </w:rPr>
        <w:t>que incluye</w:t>
      </w:r>
    </w:p>
    <w:p w:rsidR="00E84DFE" w:rsidP="7B2EAEBA" w:rsidRDefault="00F05FD9" w14:paraId="00000068" w14:textId="34BF186F">
      <w:pPr>
        <w:spacing w:line="288" w:lineRule="auto"/>
        <w:ind w:left="720"/>
        <w:rPr>
          <w:sz w:val="20"/>
          <w:szCs w:val="20"/>
        </w:rPr>
      </w:pPr>
    </w:p>
    <w:p w:rsidR="00E84DFE" w:rsidP="7B2EAEBA" w:rsidRDefault="00F05FD9" w14:paraId="00000073" w14:textId="77777777">
      <w:pPr>
        <w:spacing w:line="288" w:lineRule="auto"/>
        <w:rPr>
          <w:sz w:val="20"/>
          <w:szCs w:val="20"/>
        </w:rPr>
      </w:pPr>
      <w:r w:rsidRPr="7B2EAEBA" w:rsidR="00F05FD9">
        <w:rPr>
          <w:sz w:val="20"/>
          <w:szCs w:val="20"/>
        </w:rPr>
        <w:t xml:space="preserve"> </w:t>
      </w:r>
    </w:p>
    <w:p w:rsidR="00E84DFE" w:rsidP="7B2EAEBA" w:rsidRDefault="00E84DFE" w14:paraId="00000085" w14:textId="77777777">
      <w:pPr>
        <w:rPr>
          <w:sz w:val="20"/>
          <w:szCs w:val="20"/>
        </w:rPr>
      </w:pPr>
    </w:p>
    <w:sectPr w:rsidR="00E84DFE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AF891E25-C0AA-A841-B97D-221560660940}" r:id="rId1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83A2F9D1-6A6F-E24E-9176-63C851A4234B}" r:id="rId2"/>
    <w:embedBold w:fontKey="{B97D63B8-342C-5140-96D9-C7819D67A404}" r:id="rId3"/>
    <w:embedItalic w:fontKey="{CDF70B79-A7FD-0140-A5F9-4FE134BD294F}" r:id="rId4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4A9C591B-3B4B-544B-A841-228A4B18A139}" r:id="rId5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w:fontKey="{3A27D13D-7DE5-4F45-ADF9-E6370E2E9CFB}" r:id="rId6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xmlns:w="http://schemas.openxmlformats.org/wordprocessingml/2006/main" w:abstractNumId="6">
    <w:nsid w:val="670a735f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22C753BD"/>
    <w:multiLevelType w:val="multilevel"/>
    <w:tmpl w:val="A6BE3D3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9C77E40"/>
    <w:multiLevelType w:val="multilevel"/>
    <w:tmpl w:val="46E41A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8083122"/>
    <w:multiLevelType w:val="multilevel"/>
    <w:tmpl w:val="6A9E95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F60218A"/>
    <w:multiLevelType w:val="multilevel"/>
    <w:tmpl w:val="E940BA5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BD051EE"/>
    <w:multiLevelType w:val="multilevel"/>
    <w:tmpl w:val="9B72E5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6EEB7EB2"/>
    <w:multiLevelType w:val="multilevel"/>
    <w:tmpl w:val="8340B4CC"/>
    <w:lvl w:ilvl="0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920" w:hanging="360"/>
      </w:pPr>
      <w:rPr>
        <w:u w:val="none"/>
      </w:rPr>
    </w:lvl>
  </w:abstractNum>
  <w:num w:numId="7">
    <w:abstractNumId w:val="6"/>
  </w:num>
  <w:num w:numId="1" w16cid:durableId="1368918066">
    <w:abstractNumId w:val="1"/>
  </w:num>
  <w:num w:numId="2" w16cid:durableId="1873692948">
    <w:abstractNumId w:val="5"/>
  </w:num>
  <w:num w:numId="3" w16cid:durableId="1288976127">
    <w:abstractNumId w:val="2"/>
  </w:num>
  <w:num w:numId="4" w16cid:durableId="1110590021">
    <w:abstractNumId w:val="4"/>
  </w:num>
  <w:num w:numId="5" w16cid:durableId="1952785901">
    <w:abstractNumId w:val="3"/>
  </w:num>
  <w:num w:numId="6" w16cid:durableId="14562909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6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4DFE"/>
    <w:rsid w:val="00120407"/>
    <w:rsid w:val="00472C93"/>
    <w:rsid w:val="0053082C"/>
    <w:rsid w:val="00671028"/>
    <w:rsid w:val="00673CDB"/>
    <w:rsid w:val="007F7787"/>
    <w:rsid w:val="00AF0395"/>
    <w:rsid w:val="00B6146C"/>
    <w:rsid w:val="00C40C27"/>
    <w:rsid w:val="00D036A1"/>
    <w:rsid w:val="00D04EC2"/>
    <w:rsid w:val="00D43E4B"/>
    <w:rsid w:val="00E62975"/>
    <w:rsid w:val="00E84DFE"/>
    <w:rsid w:val="00F05FD9"/>
    <w:rsid w:val="0156156C"/>
    <w:rsid w:val="03A96114"/>
    <w:rsid w:val="04CF7A4D"/>
    <w:rsid w:val="0B2BE465"/>
    <w:rsid w:val="0BA7BA5B"/>
    <w:rsid w:val="0D38C6AC"/>
    <w:rsid w:val="0EF9D4F7"/>
    <w:rsid w:val="0F955AEE"/>
    <w:rsid w:val="10850B8D"/>
    <w:rsid w:val="12789424"/>
    <w:rsid w:val="129C885B"/>
    <w:rsid w:val="1356FB40"/>
    <w:rsid w:val="15ED7C65"/>
    <w:rsid w:val="161FAD05"/>
    <w:rsid w:val="16755795"/>
    <w:rsid w:val="169D6BCA"/>
    <w:rsid w:val="17F849C2"/>
    <w:rsid w:val="1810F197"/>
    <w:rsid w:val="193B37EB"/>
    <w:rsid w:val="1984EA20"/>
    <w:rsid w:val="1B3103B7"/>
    <w:rsid w:val="1ED379F0"/>
    <w:rsid w:val="21E23158"/>
    <w:rsid w:val="2377B5CB"/>
    <w:rsid w:val="25B279F9"/>
    <w:rsid w:val="265EE835"/>
    <w:rsid w:val="28A5BEE6"/>
    <w:rsid w:val="2A046E1E"/>
    <w:rsid w:val="2A28B559"/>
    <w:rsid w:val="2B4AD2A7"/>
    <w:rsid w:val="2C27F9C2"/>
    <w:rsid w:val="325CB242"/>
    <w:rsid w:val="3289AF02"/>
    <w:rsid w:val="33AE8278"/>
    <w:rsid w:val="33F68945"/>
    <w:rsid w:val="35B16CAA"/>
    <w:rsid w:val="37E3B3B2"/>
    <w:rsid w:val="389E9B1E"/>
    <w:rsid w:val="3A46DF2C"/>
    <w:rsid w:val="3A5C17A5"/>
    <w:rsid w:val="3BDAFD0C"/>
    <w:rsid w:val="3DA3DACC"/>
    <w:rsid w:val="3E561C56"/>
    <w:rsid w:val="3F18B7F5"/>
    <w:rsid w:val="3F35BD83"/>
    <w:rsid w:val="40DD1C02"/>
    <w:rsid w:val="4291E4C1"/>
    <w:rsid w:val="477ECE8B"/>
    <w:rsid w:val="4B4469EA"/>
    <w:rsid w:val="4BC77B6B"/>
    <w:rsid w:val="4CAB7F5B"/>
    <w:rsid w:val="4F547EA5"/>
    <w:rsid w:val="51C76634"/>
    <w:rsid w:val="53C82691"/>
    <w:rsid w:val="587AF090"/>
    <w:rsid w:val="58EC49C7"/>
    <w:rsid w:val="5C203607"/>
    <w:rsid w:val="6203909F"/>
    <w:rsid w:val="65855240"/>
    <w:rsid w:val="679546D0"/>
    <w:rsid w:val="68F1D4CE"/>
    <w:rsid w:val="6A130C24"/>
    <w:rsid w:val="6B715933"/>
    <w:rsid w:val="6E10206D"/>
    <w:rsid w:val="6F806389"/>
    <w:rsid w:val="6F82FA57"/>
    <w:rsid w:val="6F84BD81"/>
    <w:rsid w:val="7263AC3D"/>
    <w:rsid w:val="75A2E718"/>
    <w:rsid w:val="75FDD8CB"/>
    <w:rsid w:val="7608F77F"/>
    <w:rsid w:val="76AF08B6"/>
    <w:rsid w:val="7A872C85"/>
    <w:rsid w:val="7B2EA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BAE6DB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hAnsi="Arial" w:eastAsia="Arial" w:cs="Arial"/>
        <w:sz w:val="22"/>
        <w:szCs w:val="22"/>
        <w:lang w:val="es-ES_tradnl" w:eastAsia="es-ES_tradn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0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styleId="Normal" w:default="1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uiPriority w:val="34"/>
    <w:name w:val="List Paragraph"/>
    <w:basedOn w:val="Normal"/>
    <w:qFormat/>
    <w:rsid w:val="7B2EAEBA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3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2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0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4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7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2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4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CESAR AUGUSTO RUBIO JIMENEZ</lastModifiedBy>
  <revision>8</revision>
  <dcterms:created xsi:type="dcterms:W3CDTF">2026-04-09T11:55:00.0000000Z</dcterms:created>
  <dcterms:modified xsi:type="dcterms:W3CDTF">2026-04-30T15:52:19.4081099Z</dcterms:modified>
</coreProperties>
</file>